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rPr>
          <w:b/>
          <w:bCs/>
          <w:color w:val="0F172A"/>
          <w:sz w:val="40"/>
          <w:szCs w:val="40"/>
        </w:rPr>
        <w:t xml:space="preserve">मेरा Trading Plan (Template)</w:t>
      </w:r>
    </w:p>
    <w:tbl>
      <w:tblPr>
        <w:tblW w:type="pct" w:w="100%"/>
        <w:tblBorders>
          <w:top w:val="single" w:color="CBD5E1" w:sz="4"/>
          <w:left w:val="single" w:color="CBD5E1" w:sz="4"/>
          <w:bottom w:val="single" w:color="CBD5E1" w:sz="4"/>
          <w:right w:val="single" w:color="CBD5E1" w:sz="4"/>
          <w:insideH w:val="single" w:color="auto" w:sz="4"/>
          <w:insideV w:val="single" w:color="auto" w:sz="4"/>
        </w:tblBorders>
      </w:tblPr>
      <w:tblGrid>
        <w:gridCol w:w="100"/>
      </w:tblGrid>
      <w:tr>
        <w:tc>
          <w:tcPr>
            <w:shd w:fill="F1F5F9" w:val="clear"/>
            <w:tcMar>
              <w:top w:type="dxa" w:w="120"/>
              <w:left w:type="dxa" w:w="160"/>
              <w:bottom w:type="dxa" w:w="120"/>
              <w:right w:type="dxa" w:w="160"/>
            </w:tcMar>
          </w:tcPr>
          <w:p>
            <w:r>
              <w:rPr>
                <w:i/>
                <w:iCs/>
                <w:color w:val="0F172A"/>
                <w:sz w:val="21"/>
                <w:szCs w:val="21"/>
              </w:rPr>
              <w:t xml:space="preserve">पीले Cells में अपनी जानकारी भरें। हर सेक्शन को अपनी capital, risk tolerance और strategy के हिसाब से customize करें। भरने के बाद इसे print करके अपने trading desk के पास रखें।</w:t>
            </w:r>
          </w:p>
        </w:tc>
      </w:tr>
    </w:tbl>
    <w:p>
      <w:pPr>
        <w:spacing w:after="160"/>
      </w:pPr>
    </w:p>
    <w:p>
      <w:pPr>
        <w:pStyle w:val="Heading2"/>
        <w:spacing w:after="120" w:before="260"/>
      </w:pPr>
      <w:r>
        <w:rPr>
          <w:b/>
          <w:bCs/>
          <w:color w:val="1E40AF"/>
          <w:sz w:val="28"/>
          <w:szCs w:val="28"/>
        </w:rPr>
        <w:t xml:space="preserve">1. Trading Goals</w:t>
      </w:r>
    </w:p>
    <w:tbl>
      <w:tblPr>
        <w:tblW w:type="dxa" w:w="9000"/>
        <w:tblBorders>
          <w:top w:val="single" w:color="CBD5E1" w:sz="4"/>
          <w:left w:val="single" w:color="CBD5E1" w:sz="4"/>
          <w:bottom w:val="single" w:color="CBD5E1" w:sz="4"/>
          <w:right w:val="single" w:color="CBD5E1" w:sz="4"/>
          <w:insideH w:val="single" w:color="CBD5E1" w:sz="4"/>
          <w:insideV w:val="single" w:color="CBD5E1" w:sz="4"/>
        </w:tblBorders>
      </w:tblPr>
      <w:tblGrid>
        <w:gridCol w:w="3200"/>
        <w:gridCol w:w="5800"/>
      </w:tblGrid>
      <w:tr>
        <w:tc>
          <w:tcPr>
            <w:tcW w:type="dxa" w:w="3200"/>
            <w:shd w:fill="F1F5F9" w:val="clear"/>
            <w:tcMar>
              <w:top w:type="dxa" w:w="100"/>
              <w:left w:type="dxa" w:w="140"/>
              <w:bottom w:type="dxa" w:w="100"/>
              <w:right w:type="dxa" w:w="140"/>
            </w:tcMar>
          </w:tcPr>
          <w:p>
            <w:r>
              <w:rPr>
                <w:b/>
                <w:bCs/>
                <w:color w:val="0F172A"/>
                <w:sz w:val="22"/>
                <w:szCs w:val="22"/>
              </w:rPr>
              <w:t xml:space="preserve">इस साल/तिमाही का लक्ष्य</w:t>
            </w:r>
          </w:p>
        </w:tc>
        <w:tc>
          <w:tcPr>
            <w:tcW w:type="dxa" w:w="5800"/>
            <w:shd w:fill="FEF3C7" w:val="clear"/>
            <w:tcMar>
              <w:top w:type="dxa" w:w="100"/>
              <w:left w:type="dxa" w:w="140"/>
              <w:bottom w:type="dxa" w:w="100"/>
              <w:right w:type="dxa" w:w="140"/>
            </w:tcMar>
          </w:tcPr>
          <w:p>
            <w:r>
              <w:rPr>
                <w:sz w:val="22"/>
                <w:szCs w:val="22"/>
              </w:rPr>
              <w:t xml:space="preserve"> </w:t>
            </w:r>
          </w:p>
          <w:p>
            <w:r>
              <w:rPr>
                <w:sz w:val="22"/>
                <w:szCs w:val="22"/>
              </w:rPr>
              <w:t xml:space="preserve"> </w:t>
            </w:r>
          </w:p>
          <w:p>
            <w:r>
              <w:rPr>
                <w:sz w:val="22"/>
                <w:szCs w:val="22"/>
              </w:rPr>
              <w:t xml:space="preserve"> </w:t>
            </w:r>
          </w:p>
        </w:tc>
      </w:tr>
    </w:tbl>
    <w:p>
      <w:pPr>
        <w:spacing w:after="160"/>
      </w:pPr>
    </w:p>
    <w:p>
      <w:pPr>
        <w:pStyle w:val="Heading2"/>
        <w:spacing w:after="120" w:before="260"/>
      </w:pPr>
      <w:r>
        <w:rPr>
          <w:b/>
          <w:bCs/>
          <w:color w:val="1E40AF"/>
          <w:sz w:val="28"/>
          <w:szCs w:val="28"/>
        </w:rPr>
        <w:t xml:space="preserve">2. Capital Allocation</w:t>
      </w:r>
    </w:p>
    <w:tbl>
      <w:tblPr>
        <w:tblW w:type="dxa" w:w="9000"/>
        <w:tblBorders>
          <w:top w:val="single" w:color="CBD5E1" w:sz="4"/>
          <w:left w:val="single" w:color="CBD5E1" w:sz="4"/>
          <w:bottom w:val="single" w:color="CBD5E1" w:sz="4"/>
          <w:right w:val="single" w:color="CBD5E1" w:sz="4"/>
          <w:insideH w:val="single" w:color="CBD5E1" w:sz="4"/>
          <w:insideV w:val="single" w:color="CBD5E1" w:sz="4"/>
        </w:tblBorders>
      </w:tblPr>
      <w:tblGrid>
        <w:gridCol w:w="3200"/>
        <w:gridCol w:w="5800"/>
      </w:tblGrid>
      <w:tr>
        <w:tc>
          <w:tcPr>
            <w:tcW w:type="dxa" w:w="3200"/>
            <w:shd w:fill="F1F5F9" w:val="clear"/>
            <w:tcMar>
              <w:top w:type="dxa" w:w="100"/>
              <w:left w:type="dxa" w:w="140"/>
              <w:bottom w:type="dxa" w:w="100"/>
              <w:right w:type="dxa" w:w="140"/>
            </w:tcMar>
          </w:tcPr>
          <w:p>
            <w:r>
              <w:rPr>
                <w:b/>
                <w:bCs/>
                <w:color w:val="0F172A"/>
                <w:sz w:val="22"/>
                <w:szCs w:val="22"/>
              </w:rPr>
              <w:t xml:space="preserve">कुल Trading Capital (₹)</w:t>
            </w:r>
          </w:p>
        </w:tc>
        <w:tc>
          <w:tcPr>
            <w:tcW w:type="dxa" w:w="5800"/>
            <w:shd w:fill="FEF3C7" w:val="clear"/>
            <w:tcMar>
              <w:top w:type="dxa" w:w="100"/>
              <w:left w:type="dxa" w:w="140"/>
              <w:bottom w:type="dxa" w:w="100"/>
              <w:right w:type="dxa" w:w="140"/>
            </w:tcMar>
          </w:tcPr>
          <w:p>
            <w:r>
              <w:rPr>
                <w:sz w:val="22"/>
                <w:szCs w:val="22"/>
              </w:rPr>
              <w:t xml:space="preserve"> </w:t>
            </w:r>
          </w:p>
        </w:tc>
      </w:tr>
      <w:tr>
        <w:tc>
          <w:tcPr>
            <w:tcW w:type="dxa" w:w="3200"/>
            <w:shd w:fill="F1F5F9" w:val="clear"/>
            <w:tcMar>
              <w:top w:type="dxa" w:w="100"/>
              <w:left w:type="dxa" w:w="140"/>
              <w:bottom w:type="dxa" w:w="100"/>
              <w:right w:type="dxa" w:w="140"/>
            </w:tcMar>
          </w:tcPr>
          <w:p>
            <w:r>
              <w:rPr>
                <w:b/>
                <w:bCs/>
                <w:color w:val="0F172A"/>
                <w:sz w:val="22"/>
                <w:szCs w:val="22"/>
              </w:rPr>
              <w:t xml:space="preserve">F&amp;O के लिए अलग रखी गई पूंजी (₹)</w:t>
            </w:r>
          </w:p>
        </w:tc>
        <w:tc>
          <w:tcPr>
            <w:tcW w:type="dxa" w:w="5800"/>
            <w:shd w:fill="FEF3C7" w:val="clear"/>
            <w:tcMar>
              <w:top w:type="dxa" w:w="100"/>
              <w:left w:type="dxa" w:w="140"/>
              <w:bottom w:type="dxa" w:w="100"/>
              <w:right w:type="dxa" w:w="140"/>
            </w:tcMar>
          </w:tcPr>
          <w:p>
            <w:r>
              <w:rPr>
                <w:sz w:val="22"/>
                <w:szCs w:val="22"/>
              </w:rPr>
              <w:t xml:space="preserve"> </w:t>
            </w:r>
          </w:p>
        </w:tc>
      </w:tr>
    </w:tbl>
    <w:p>
      <w:pPr>
        <w:spacing w:after="160"/>
      </w:pPr>
    </w:p>
    <w:p>
      <w:pPr>
        <w:pStyle w:val="Heading2"/>
        <w:spacing w:after="120" w:before="260"/>
      </w:pPr>
      <w:r>
        <w:rPr>
          <w:b/>
          <w:bCs/>
          <w:color w:val="1E40AF"/>
          <w:sz w:val="28"/>
          <w:szCs w:val="28"/>
        </w:rPr>
        <w:t xml:space="preserve">3. Risk Rules</w:t>
      </w:r>
    </w:p>
    <w:tbl>
      <w:tblPr>
        <w:tblW w:type="dxa" w:w="9000"/>
        <w:tblBorders>
          <w:top w:val="single" w:color="CBD5E1" w:sz="4"/>
          <w:left w:val="single" w:color="CBD5E1" w:sz="4"/>
          <w:bottom w:val="single" w:color="CBD5E1" w:sz="4"/>
          <w:right w:val="single" w:color="CBD5E1" w:sz="4"/>
          <w:insideH w:val="single" w:color="CBD5E1" w:sz="4"/>
          <w:insideV w:val="single" w:color="CBD5E1" w:sz="4"/>
        </w:tblBorders>
      </w:tblPr>
      <w:tblGrid>
        <w:gridCol w:w="3200"/>
        <w:gridCol w:w="5800"/>
      </w:tblGrid>
      <w:tr>
        <w:tc>
          <w:tcPr>
            <w:tcW w:type="dxa" w:w="3200"/>
            <w:shd w:fill="F1F5F9" w:val="clear"/>
            <w:tcMar>
              <w:top w:type="dxa" w:w="100"/>
              <w:left w:type="dxa" w:w="140"/>
              <w:bottom w:type="dxa" w:w="100"/>
              <w:right w:type="dxa" w:w="140"/>
            </w:tcMar>
          </w:tcPr>
          <w:p>
            <w:r>
              <w:rPr>
                <w:b/>
                <w:bCs/>
                <w:color w:val="0F172A"/>
                <w:sz w:val="22"/>
                <w:szCs w:val="22"/>
              </w:rPr>
              <w:t xml:space="preserve">Risk per Trade (% और ₹)</w:t>
            </w:r>
          </w:p>
        </w:tc>
        <w:tc>
          <w:tcPr>
            <w:tcW w:type="dxa" w:w="5800"/>
            <w:shd w:fill="FEF3C7" w:val="clear"/>
            <w:tcMar>
              <w:top w:type="dxa" w:w="100"/>
              <w:left w:type="dxa" w:w="140"/>
              <w:bottom w:type="dxa" w:w="100"/>
              <w:right w:type="dxa" w:w="140"/>
            </w:tcMar>
          </w:tcPr>
          <w:p>
            <w:r>
              <w:rPr>
                <w:sz w:val="22"/>
                <w:szCs w:val="22"/>
              </w:rPr>
              <w:t xml:space="preserve"> </w:t>
            </w:r>
          </w:p>
        </w:tc>
      </w:tr>
      <w:tr>
        <w:tc>
          <w:tcPr>
            <w:tcW w:type="dxa" w:w="3200"/>
            <w:shd w:fill="F1F5F9" w:val="clear"/>
            <w:tcMar>
              <w:top w:type="dxa" w:w="100"/>
              <w:left w:type="dxa" w:w="140"/>
              <w:bottom w:type="dxa" w:w="100"/>
              <w:right w:type="dxa" w:w="140"/>
            </w:tcMar>
          </w:tcPr>
          <w:p>
            <w:r>
              <w:rPr>
                <w:b/>
                <w:bCs/>
                <w:color w:val="0F172A"/>
                <w:sz w:val="22"/>
                <w:szCs w:val="22"/>
              </w:rPr>
              <w:t xml:space="preserve">Daily Loss Limit (% और ₹)</w:t>
            </w:r>
          </w:p>
        </w:tc>
        <w:tc>
          <w:tcPr>
            <w:tcW w:type="dxa" w:w="5800"/>
            <w:shd w:fill="FEF3C7" w:val="clear"/>
            <w:tcMar>
              <w:top w:type="dxa" w:w="100"/>
              <w:left w:type="dxa" w:w="140"/>
              <w:bottom w:type="dxa" w:w="100"/>
              <w:right w:type="dxa" w:w="140"/>
            </w:tcMar>
          </w:tcPr>
          <w:p>
            <w:r>
              <w:rPr>
                <w:sz w:val="22"/>
                <w:szCs w:val="22"/>
              </w:rPr>
              <w:t xml:space="preserve"> </w:t>
            </w:r>
          </w:p>
        </w:tc>
      </w:tr>
      <w:tr>
        <w:tc>
          <w:tcPr>
            <w:tcW w:type="dxa" w:w="3200"/>
            <w:shd w:fill="F1F5F9" w:val="clear"/>
            <w:tcMar>
              <w:top w:type="dxa" w:w="100"/>
              <w:left w:type="dxa" w:w="140"/>
              <w:bottom w:type="dxa" w:w="100"/>
              <w:right w:type="dxa" w:w="140"/>
            </w:tcMar>
          </w:tcPr>
          <w:p>
            <w:r>
              <w:rPr>
                <w:b/>
                <w:bCs/>
                <w:color w:val="0F172A"/>
                <w:sz w:val="22"/>
                <w:szCs w:val="22"/>
              </w:rPr>
              <w:t xml:space="preserve">Max Trades Per Day</w:t>
            </w:r>
          </w:p>
        </w:tc>
        <w:tc>
          <w:tcPr>
            <w:tcW w:type="dxa" w:w="5800"/>
            <w:shd w:fill="FEF3C7" w:val="clear"/>
            <w:tcMar>
              <w:top w:type="dxa" w:w="100"/>
              <w:left w:type="dxa" w:w="140"/>
              <w:bottom w:type="dxa" w:w="100"/>
              <w:right w:type="dxa" w:w="140"/>
            </w:tcMar>
          </w:tcPr>
          <w:p>
            <w:r>
              <w:rPr>
                <w:sz w:val="22"/>
                <w:szCs w:val="22"/>
              </w:rPr>
              <w:t xml:space="preserve"> </w:t>
            </w:r>
          </w:p>
        </w:tc>
      </w:tr>
    </w:tbl>
    <w:p>
      <w:pPr>
        <w:spacing w:after="160"/>
      </w:pPr>
    </w:p>
    <w:p>
      <w:pPr>
        <w:pStyle w:val="Heading2"/>
        <w:spacing w:after="120" w:before="260"/>
      </w:pPr>
      <w:r>
        <w:rPr>
          <w:b/>
          <w:bCs/>
          <w:color w:val="1E40AF"/>
          <w:sz w:val="28"/>
          <w:szCs w:val="28"/>
        </w:rPr>
        <w:t xml:space="preserve">4. पसंदीदा Strategies</w:t>
      </w:r>
    </w:p>
    <w:tbl>
      <w:tblPr>
        <w:tblW w:type="dxa" w:w="9000"/>
        <w:tblBorders>
          <w:top w:val="single" w:color="CBD5E1" w:sz="4"/>
          <w:left w:val="single" w:color="CBD5E1" w:sz="4"/>
          <w:bottom w:val="single" w:color="CBD5E1" w:sz="4"/>
          <w:right w:val="single" w:color="CBD5E1" w:sz="4"/>
          <w:insideH w:val="single" w:color="CBD5E1" w:sz="4"/>
          <w:insideV w:val="single" w:color="CBD5E1" w:sz="4"/>
        </w:tblBorders>
      </w:tblPr>
      <w:tblGrid>
        <w:gridCol w:w="3200"/>
        <w:gridCol w:w="5800"/>
      </w:tblGrid>
      <w:tr>
        <w:tc>
          <w:tcPr>
            <w:tcW w:type="dxa" w:w="3200"/>
            <w:shd w:fill="F1F5F9" w:val="clear"/>
            <w:tcMar>
              <w:top w:type="dxa" w:w="100"/>
              <w:left w:type="dxa" w:w="140"/>
              <w:bottom w:type="dxa" w:w="100"/>
              <w:right w:type="dxa" w:w="140"/>
            </w:tcMar>
          </w:tcPr>
          <w:p>
            <w:r>
              <w:rPr>
                <w:b/>
                <w:bCs/>
                <w:color w:val="0F172A"/>
                <w:sz w:val="22"/>
                <w:szCs w:val="22"/>
              </w:rPr>
              <w:t xml:space="preserve">किन Strategies/Setups पर ही trade लूंगा</w:t>
            </w:r>
          </w:p>
        </w:tc>
        <w:tc>
          <w:tcPr>
            <w:tcW w:type="dxa" w:w="5800"/>
            <w:shd w:fill="FEF3C7" w:val="clear"/>
            <w:tcMar>
              <w:top w:type="dxa" w:w="100"/>
              <w:left w:type="dxa" w:w="140"/>
              <w:bottom w:type="dxa" w:w="100"/>
              <w:right w:type="dxa" w:w="140"/>
            </w:tcMar>
          </w:tcPr>
          <w:p>
            <w:r>
              <w:rPr>
                <w:sz w:val="22"/>
                <w:szCs w:val="22"/>
              </w:rPr>
              <w:t xml:space="preserve"> </w:t>
            </w:r>
          </w:p>
          <w:p>
            <w:r>
              <w:rPr>
                <w:sz w:val="22"/>
                <w:szCs w:val="22"/>
              </w:rPr>
              <w:t xml:space="preserve"> </w:t>
            </w:r>
          </w:p>
          <w:p>
            <w:r>
              <w:rPr>
                <w:sz w:val="22"/>
                <w:szCs w:val="22"/>
              </w:rPr>
              <w:t xml:space="preserve"> </w:t>
            </w:r>
          </w:p>
          <w:p>
            <w:r>
              <w:rPr>
                <w:sz w:val="22"/>
                <w:szCs w:val="22"/>
              </w:rPr>
              <w:t xml:space="preserve"> </w:t>
            </w:r>
          </w:p>
        </w:tc>
      </w:tr>
    </w:tbl>
    <w:p>
      <w:pPr>
        <w:spacing w:after="160"/>
      </w:pPr>
    </w:p>
    <w:p>
      <w:pPr>
        <w:pStyle w:val="Heading2"/>
        <w:spacing w:after="120" w:before="260"/>
      </w:pPr>
      <w:r>
        <w:rPr>
          <w:b/>
          <w:bCs/>
          <w:color w:val="1E40AF"/>
          <w:sz w:val="28"/>
          <w:szCs w:val="28"/>
        </w:rPr>
        <w:t xml:space="preserve">5. Entry Criteria</w:t>
      </w:r>
    </w:p>
    <w:tbl>
      <w:tblPr>
        <w:tblW w:type="dxa" w:w="9000"/>
        <w:tblBorders>
          <w:top w:val="single" w:color="CBD5E1" w:sz="4"/>
          <w:left w:val="single" w:color="CBD5E1" w:sz="4"/>
          <w:bottom w:val="single" w:color="CBD5E1" w:sz="4"/>
          <w:right w:val="single" w:color="CBD5E1" w:sz="4"/>
          <w:insideH w:val="single" w:color="CBD5E1" w:sz="4"/>
          <w:insideV w:val="single" w:color="CBD5E1" w:sz="4"/>
        </w:tblBorders>
      </w:tblPr>
      <w:tblGrid>
        <w:gridCol w:w="3200"/>
        <w:gridCol w:w="5800"/>
      </w:tblGrid>
      <w:tr>
        <w:tc>
          <w:tcPr>
            <w:tcW w:type="dxa" w:w="3200"/>
            <w:shd w:fill="F1F5F9" w:val="clear"/>
            <w:tcMar>
              <w:top w:type="dxa" w:w="100"/>
              <w:left w:type="dxa" w:w="140"/>
              <w:bottom w:type="dxa" w:w="100"/>
              <w:right w:type="dxa" w:w="140"/>
            </w:tcMar>
          </w:tcPr>
          <w:p>
            <w:r>
              <w:rPr>
                <w:b/>
                <w:bCs/>
                <w:color w:val="0F172A"/>
                <w:sz w:val="22"/>
                <w:szCs w:val="22"/>
              </w:rPr>
              <w:t xml:space="preserve">Trade लेने से पहले कौन सी शर्तें पूरी होनी चाहिए</w:t>
            </w:r>
          </w:p>
        </w:tc>
        <w:tc>
          <w:tcPr>
            <w:tcW w:type="dxa" w:w="5800"/>
            <w:shd w:fill="FEF3C7" w:val="clear"/>
            <w:tcMar>
              <w:top w:type="dxa" w:w="100"/>
              <w:left w:type="dxa" w:w="140"/>
              <w:bottom w:type="dxa" w:w="100"/>
              <w:right w:type="dxa" w:w="140"/>
            </w:tcMar>
          </w:tcPr>
          <w:p>
            <w:r>
              <w:rPr>
                <w:sz w:val="22"/>
                <w:szCs w:val="22"/>
              </w:rPr>
              <w:t xml:space="preserve"> </w:t>
            </w:r>
          </w:p>
          <w:p>
            <w:r>
              <w:rPr>
                <w:sz w:val="22"/>
                <w:szCs w:val="22"/>
              </w:rPr>
              <w:t xml:space="preserve"> </w:t>
            </w:r>
          </w:p>
          <w:p>
            <w:r>
              <w:rPr>
                <w:sz w:val="22"/>
                <w:szCs w:val="22"/>
              </w:rPr>
              <w:t xml:space="preserve"> </w:t>
            </w:r>
          </w:p>
          <w:p>
            <w:r>
              <w:rPr>
                <w:sz w:val="22"/>
                <w:szCs w:val="22"/>
              </w:rPr>
              <w:t xml:space="preserve"> </w:t>
            </w:r>
          </w:p>
        </w:tc>
      </w:tr>
    </w:tbl>
    <w:p>
      <w:pPr>
        <w:spacing w:after="160"/>
      </w:pPr>
    </w:p>
    <w:p>
      <w:pPr>
        <w:pStyle w:val="Heading2"/>
        <w:spacing w:after="120" w:before="260"/>
      </w:pPr>
      <w:r>
        <w:rPr>
          <w:b/>
          <w:bCs/>
          <w:color w:val="1E40AF"/>
          <w:sz w:val="28"/>
          <w:szCs w:val="28"/>
        </w:rPr>
        <w:t xml:space="preserve">6. Exit Criteria</w:t>
      </w:r>
    </w:p>
    <w:tbl>
      <w:tblPr>
        <w:tblW w:type="dxa" w:w="9000"/>
        <w:tblBorders>
          <w:top w:val="single" w:color="CBD5E1" w:sz="4"/>
          <w:left w:val="single" w:color="CBD5E1" w:sz="4"/>
          <w:bottom w:val="single" w:color="CBD5E1" w:sz="4"/>
          <w:right w:val="single" w:color="CBD5E1" w:sz="4"/>
          <w:insideH w:val="single" w:color="CBD5E1" w:sz="4"/>
          <w:insideV w:val="single" w:color="CBD5E1" w:sz="4"/>
        </w:tblBorders>
      </w:tblPr>
      <w:tblGrid>
        <w:gridCol w:w="3200"/>
        <w:gridCol w:w="5800"/>
      </w:tblGrid>
      <w:tr>
        <w:tc>
          <w:tcPr>
            <w:tcW w:type="dxa" w:w="3200"/>
            <w:shd w:fill="F1F5F9" w:val="clear"/>
            <w:tcMar>
              <w:top w:type="dxa" w:w="100"/>
              <w:left w:type="dxa" w:w="140"/>
              <w:bottom w:type="dxa" w:w="100"/>
              <w:right w:type="dxa" w:w="140"/>
            </w:tcMar>
          </w:tcPr>
          <w:p>
            <w:r>
              <w:rPr>
                <w:b/>
                <w:bCs/>
                <w:color w:val="0F172A"/>
                <w:sz w:val="22"/>
                <w:szCs w:val="22"/>
              </w:rPr>
              <w:t xml:space="preserve">Stop Loss तय करने का नियम</w:t>
            </w:r>
          </w:p>
        </w:tc>
        <w:tc>
          <w:tcPr>
            <w:tcW w:type="dxa" w:w="5800"/>
            <w:shd w:fill="FEF3C7" w:val="clear"/>
            <w:tcMar>
              <w:top w:type="dxa" w:w="100"/>
              <w:left w:type="dxa" w:w="140"/>
              <w:bottom w:type="dxa" w:w="100"/>
              <w:right w:type="dxa" w:w="140"/>
            </w:tcMar>
          </w:tcPr>
          <w:p>
            <w:r>
              <w:rPr>
                <w:sz w:val="22"/>
                <w:szCs w:val="22"/>
              </w:rPr>
              <w:t xml:space="preserve"> </w:t>
            </w:r>
          </w:p>
          <w:p>
            <w:r>
              <w:rPr>
                <w:sz w:val="22"/>
                <w:szCs w:val="22"/>
              </w:rPr>
              <w:t xml:space="preserve"> </w:t>
            </w:r>
          </w:p>
        </w:tc>
      </w:tr>
      <w:tr>
        <w:tc>
          <w:tcPr>
            <w:tcW w:type="dxa" w:w="3200"/>
            <w:shd w:fill="F1F5F9" w:val="clear"/>
            <w:tcMar>
              <w:top w:type="dxa" w:w="100"/>
              <w:left w:type="dxa" w:w="140"/>
              <w:bottom w:type="dxa" w:w="100"/>
              <w:right w:type="dxa" w:w="140"/>
            </w:tcMar>
          </w:tcPr>
          <w:p>
            <w:r>
              <w:rPr>
                <w:b/>
                <w:bCs/>
                <w:color w:val="0F172A"/>
                <w:sz w:val="22"/>
                <w:szCs w:val="22"/>
              </w:rPr>
              <w:t xml:space="preserve">Target/Profit Booking का नियम</w:t>
            </w:r>
          </w:p>
        </w:tc>
        <w:tc>
          <w:tcPr>
            <w:tcW w:type="dxa" w:w="5800"/>
            <w:shd w:fill="FEF3C7" w:val="clear"/>
            <w:tcMar>
              <w:top w:type="dxa" w:w="100"/>
              <w:left w:type="dxa" w:w="140"/>
              <w:bottom w:type="dxa" w:w="100"/>
              <w:right w:type="dxa" w:w="140"/>
            </w:tcMar>
          </w:tcPr>
          <w:p>
            <w:r>
              <w:rPr>
                <w:sz w:val="22"/>
                <w:szCs w:val="22"/>
              </w:rPr>
              <w:t xml:space="preserve"> </w:t>
            </w:r>
          </w:p>
          <w:p>
            <w:r>
              <w:rPr>
                <w:sz w:val="22"/>
                <w:szCs w:val="22"/>
              </w:rPr>
              <w:t xml:space="preserve"> </w:t>
            </w:r>
          </w:p>
        </w:tc>
      </w:tr>
      <w:tr>
        <w:tc>
          <w:tcPr>
            <w:tcW w:type="dxa" w:w="3200"/>
            <w:shd w:fill="F1F5F9" w:val="clear"/>
            <w:tcMar>
              <w:top w:type="dxa" w:w="100"/>
              <w:left w:type="dxa" w:w="140"/>
              <w:bottom w:type="dxa" w:w="100"/>
              <w:right w:type="dxa" w:w="140"/>
            </w:tcMar>
          </w:tcPr>
          <w:p>
            <w:r>
              <w:rPr>
                <w:b/>
                <w:bCs/>
                <w:color w:val="0F172A"/>
                <w:sz w:val="22"/>
                <w:szCs w:val="22"/>
              </w:rPr>
              <w:t xml:space="preserve">न्यूनतम Risk-Reward Ratio चाहिए</w:t>
            </w:r>
          </w:p>
        </w:tc>
        <w:tc>
          <w:tcPr>
            <w:tcW w:type="dxa" w:w="5800"/>
            <w:shd w:fill="FEF3C7" w:val="clear"/>
            <w:tcMar>
              <w:top w:type="dxa" w:w="100"/>
              <w:left w:type="dxa" w:w="140"/>
              <w:bottom w:type="dxa" w:w="100"/>
              <w:right w:type="dxa" w:w="140"/>
            </w:tcMar>
          </w:tcPr>
          <w:p>
            <w:r>
              <w:rPr>
                <w:sz w:val="22"/>
                <w:szCs w:val="22"/>
              </w:rPr>
              <w:t xml:space="preserve"> </w:t>
            </w:r>
          </w:p>
        </w:tc>
      </w:tr>
    </w:tbl>
    <w:p>
      <w:pPr>
        <w:spacing w:after="160"/>
      </w:pPr>
    </w:p>
    <w:p>
      <w:pPr>
        <w:pStyle w:val="Heading2"/>
        <w:spacing w:after="120" w:before="260"/>
      </w:pPr>
      <w:r>
        <w:rPr>
          <w:b/>
          <w:bCs/>
          <w:color w:val="1E40AF"/>
          <w:sz w:val="28"/>
          <w:szCs w:val="28"/>
        </w:rPr>
        <w:t xml:space="preserve">7. Review Cadence</w:t>
      </w:r>
    </w:p>
    <w:tbl>
      <w:tblPr>
        <w:tblW w:type="dxa" w:w="9000"/>
        <w:tblBorders>
          <w:top w:val="single" w:color="CBD5E1" w:sz="4"/>
          <w:left w:val="single" w:color="CBD5E1" w:sz="4"/>
          <w:bottom w:val="single" w:color="CBD5E1" w:sz="4"/>
          <w:right w:val="single" w:color="CBD5E1" w:sz="4"/>
          <w:insideH w:val="single" w:color="CBD5E1" w:sz="4"/>
          <w:insideV w:val="single" w:color="CBD5E1" w:sz="4"/>
        </w:tblBorders>
      </w:tblPr>
      <w:tblGrid>
        <w:gridCol w:w="3200"/>
        <w:gridCol w:w="5800"/>
      </w:tblGrid>
      <w:tr>
        <w:tc>
          <w:tcPr>
            <w:tcW w:type="dxa" w:w="3200"/>
            <w:shd w:fill="F1F5F9" w:val="clear"/>
            <w:tcMar>
              <w:top w:type="dxa" w:w="100"/>
              <w:left w:type="dxa" w:w="140"/>
              <w:bottom w:type="dxa" w:w="100"/>
              <w:right w:type="dxa" w:w="140"/>
            </w:tcMar>
          </w:tcPr>
          <w:p>
            <w:r>
              <w:rPr>
                <w:b/>
                <w:bCs/>
                <w:color w:val="0F172A"/>
                <w:sz w:val="22"/>
                <w:szCs w:val="22"/>
              </w:rPr>
              <w:t xml:space="preserve">Journal Review कितनी बार करूंगा</w:t>
            </w:r>
          </w:p>
        </w:tc>
        <w:tc>
          <w:tcPr>
            <w:tcW w:type="dxa" w:w="5800"/>
            <w:shd w:fill="FEF3C7" w:val="clear"/>
            <w:tcMar>
              <w:top w:type="dxa" w:w="100"/>
              <w:left w:type="dxa" w:w="140"/>
              <w:bottom w:type="dxa" w:w="100"/>
              <w:right w:type="dxa" w:w="140"/>
            </w:tcMar>
          </w:tcPr>
          <w:p>
            <w:r>
              <w:rPr>
                <w:sz w:val="22"/>
                <w:szCs w:val="22"/>
              </w:rPr>
              <w:t xml:space="preserve"> </w:t>
            </w:r>
          </w:p>
        </w:tc>
      </w:tr>
      <w:tr>
        <w:tc>
          <w:tcPr>
            <w:tcW w:type="dxa" w:w="3200"/>
            <w:shd w:fill="F1F5F9" w:val="clear"/>
            <w:tcMar>
              <w:top w:type="dxa" w:w="100"/>
              <w:left w:type="dxa" w:w="140"/>
              <w:bottom w:type="dxa" w:w="100"/>
              <w:right w:type="dxa" w:w="140"/>
            </w:tcMar>
          </w:tcPr>
          <w:p>
            <w:r>
              <w:rPr>
                <w:b/>
                <w:bCs/>
                <w:color w:val="0F172A"/>
                <w:sz w:val="22"/>
                <w:szCs w:val="22"/>
              </w:rPr>
              <w:t xml:space="preserve">Plan खुद कब Update करूंगा</w:t>
            </w:r>
          </w:p>
        </w:tc>
        <w:tc>
          <w:tcPr>
            <w:tcW w:type="dxa" w:w="5800"/>
            <w:shd w:fill="FEF3C7" w:val="clear"/>
            <w:tcMar>
              <w:top w:type="dxa" w:w="100"/>
              <w:left w:type="dxa" w:w="140"/>
              <w:bottom w:type="dxa" w:w="100"/>
              <w:right w:type="dxa" w:w="140"/>
            </w:tcMar>
          </w:tcPr>
          <w:p>
            <w:r>
              <w:rPr>
                <w:sz w:val="22"/>
                <w:szCs w:val="22"/>
              </w:rPr>
              <w:t xml:space="preserve"> </w:t>
            </w:r>
          </w:p>
          <w:p>
            <w:r>
              <w:rPr>
                <w:sz w:val="22"/>
                <w:szCs w:val="22"/>
              </w:rPr>
              <w:t xml:space="preserve"> </w:t>
            </w:r>
          </w:p>
        </w:tc>
      </w:tr>
    </w:tbl>
    <w:p>
      <w:pPr>
        <w:spacing w:after="160"/>
      </w:pPr>
    </w:p>
    <w:p>
      <w:pPr>
        <w:pStyle w:val="Heading2"/>
        <w:spacing w:after="120" w:before="260"/>
      </w:pPr>
      <w:r>
        <w:rPr>
          <w:b/>
          <w:bCs/>
          <w:color w:val="1E40AF"/>
          <w:sz w:val="28"/>
          <w:szCs w:val="28"/>
        </w:rPr>
        <w:t xml:space="preserve">8. मेरे व्यक्तिगत नियम (कभी न तोड़ने वाले)</w:t>
      </w:r>
    </w:p>
    <w:tbl>
      <w:tblPr>
        <w:tblW w:type="dxa" w:w="9000"/>
        <w:tblBorders>
          <w:top w:val="single" w:color="CBD5E1" w:sz="4"/>
          <w:left w:val="single" w:color="CBD5E1" w:sz="4"/>
          <w:bottom w:val="single" w:color="CBD5E1" w:sz="4"/>
          <w:right w:val="single" w:color="CBD5E1" w:sz="4"/>
          <w:insideH w:val="single" w:color="CBD5E1" w:sz="4"/>
          <w:insideV w:val="single" w:color="CBD5E1" w:sz="4"/>
        </w:tblBorders>
      </w:tblPr>
      <w:tblGrid>
        <w:gridCol w:w="3200"/>
        <w:gridCol w:w="5800"/>
      </w:tblGrid>
      <w:tr>
        <w:tc>
          <w:tcPr>
            <w:tcW w:type="dxa" w:w="3200"/>
            <w:shd w:fill="F1F5F9" w:val="clear"/>
            <w:tcMar>
              <w:top w:type="dxa" w:w="100"/>
              <w:left w:type="dxa" w:w="140"/>
              <w:bottom w:type="dxa" w:w="100"/>
              <w:right w:type="dxa" w:w="140"/>
            </w:tcMar>
          </w:tcPr>
          <w:p>
            <w:r>
              <w:rPr>
                <w:b/>
                <w:bCs/>
                <w:color w:val="0F172A"/>
                <w:sz w:val="22"/>
                <w:szCs w:val="22"/>
              </w:rPr>
              <w:t xml:space="preserve">इन नियमों को किसी भी हाल में नहीं तोड़ूंगा</w:t>
            </w:r>
          </w:p>
        </w:tc>
        <w:tc>
          <w:tcPr>
            <w:tcW w:type="dxa" w:w="5800"/>
            <w:shd w:fill="FEF3C7" w:val="clear"/>
            <w:tcMar>
              <w:top w:type="dxa" w:w="100"/>
              <w:left w:type="dxa" w:w="140"/>
              <w:bottom w:type="dxa" w:w="100"/>
              <w:right w:type="dxa" w:w="140"/>
            </w:tcMar>
          </w:tcPr>
          <w:p>
            <w:r>
              <w:rPr>
                <w:sz w:val="22"/>
                <w:szCs w:val="22"/>
              </w:rPr>
              <w:t xml:space="preserve"> </w:t>
            </w:r>
          </w:p>
          <w:p>
            <w:r>
              <w:rPr>
                <w:sz w:val="22"/>
                <w:szCs w:val="22"/>
              </w:rPr>
              <w:t xml:space="preserve"> </w:t>
            </w:r>
          </w:p>
          <w:p>
            <w:r>
              <w:rPr>
                <w:sz w:val="22"/>
                <w:szCs w:val="22"/>
              </w:rPr>
              <w:t xml:space="preserve"> </w:t>
            </w:r>
          </w:p>
          <w:p>
            <w:r>
              <w:rPr>
                <w:sz w:val="22"/>
                <w:szCs w:val="22"/>
              </w:rPr>
              <w:t xml:space="preserve"> </w:t>
            </w:r>
          </w:p>
          <w:p>
            <w:r>
              <w:rPr>
                <w:sz w:val="22"/>
                <w:szCs w:val="22"/>
              </w:rPr>
              <w:t xml:space="preserve"> </w:t>
            </w:r>
          </w:p>
        </w:tc>
      </w:tr>
    </w:tbl>
    <w:p>
      <w:pPr>
        <w:spacing w:after="160"/>
      </w:pPr>
    </w:p>
    <w:p>
      <w:pPr>
        <w:spacing w:before="200"/>
      </w:pPr>
      <w:r>
        <w:rPr>
          <w:i/>
          <w:iCs/>
          <w:color w:val="64748B"/>
          <w:sz w:val="20"/>
          <w:szCs w:val="20"/>
        </w:rPr>
        <w:t xml:space="preserve">यह Template stockmarketpro.co.in की तरफ से — शिक्षा और Planning के लिए, यह कोई निवेश सलाह नहीं है।</w:t>
      </w:r>
    </w:p>
    <w:sectPr>
      <w:pgSz w:w="11906" w:h="16838" w:orient="portrait"/>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2026-09-12T12:04:25.080Z</dcterms:created>
  <dcterms:modified xsi:type="dcterms:W3CDTF">2026-09-12T12:04:25.080Z</dcterms:modified>
</cp:coreProperties>
</file>

<file path=docProps/custom.xml><?xml version="1.0" encoding="utf-8"?>
<Properties xmlns="http://schemas.openxmlformats.org/officeDocument/2006/custom-properties" xmlns:vt="http://schemas.openxmlformats.org/officeDocument/2006/docPropsVTypes"/>
</file>